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1402" w14:textId="2DA8EE83" w:rsidR="00177262" w:rsidRPr="00B506AD" w:rsidRDefault="00FD0D58" w:rsidP="00E9549E">
      <w:pPr>
        <w:pStyle w:val="BodyText"/>
        <w:jc w:val="center"/>
        <w:rPr>
          <w:rFonts w:ascii="Aptos" w:hAnsi="Aptos"/>
          <w:noProof/>
          <w:color w:val="00B050"/>
          <w:sz w:val="40"/>
          <w:szCs w:val="40"/>
        </w:rPr>
      </w:pPr>
      <w:r w:rsidRPr="00B506AD">
        <w:rPr>
          <w:rFonts w:ascii="Aptos" w:hAnsi="Aptos"/>
          <w:b/>
          <w:color w:val="00B050"/>
          <w:sz w:val="40"/>
          <w:szCs w:val="40"/>
        </w:rPr>
        <w:t>[Insert Show Logo Here]</w:t>
      </w:r>
    </w:p>
    <w:p w14:paraId="21AD4F20" w14:textId="77777777" w:rsidR="00177262" w:rsidRPr="001F462A" w:rsidRDefault="00177262">
      <w:pPr>
        <w:rPr>
          <w:rFonts w:ascii="Aptos" w:hAnsi="Aptos"/>
          <w:sz w:val="18"/>
          <w:szCs w:val="18"/>
        </w:rPr>
      </w:pPr>
    </w:p>
    <w:p w14:paraId="555E53E4" w14:textId="77777777" w:rsidR="00704A2F" w:rsidRDefault="00704A2F" w:rsidP="00704A2F">
      <w:pPr>
        <w:spacing w:before="39"/>
        <w:ind w:left="201"/>
        <w:jc w:val="center"/>
        <w:rPr>
          <w:rFonts w:ascii="Aptos" w:hAnsi="Aptos"/>
          <w:b/>
          <w:sz w:val="40"/>
          <w:szCs w:val="40"/>
        </w:rPr>
      </w:pPr>
      <w:r w:rsidRPr="00B506AD">
        <w:rPr>
          <w:rFonts w:ascii="Aptos" w:hAnsi="Aptos"/>
          <w:b/>
          <w:sz w:val="40"/>
          <w:szCs w:val="40"/>
        </w:rPr>
        <w:t>Complaint Form</w:t>
      </w:r>
    </w:p>
    <w:p w14:paraId="72687062" w14:textId="62FB4051" w:rsidR="001F462A" w:rsidRPr="00B506AD" w:rsidRDefault="001F462A" w:rsidP="00704A2F">
      <w:pPr>
        <w:spacing w:before="39"/>
        <w:ind w:left="201"/>
        <w:jc w:val="center"/>
        <w:rPr>
          <w:rFonts w:ascii="Aptos" w:hAnsi="Aptos"/>
          <w:b/>
          <w:sz w:val="40"/>
          <w:szCs w:val="40"/>
        </w:rPr>
      </w:pPr>
      <w:r>
        <w:rPr>
          <w:b/>
          <w:sz w:val="36"/>
          <w:szCs w:val="36"/>
        </w:rPr>
        <w:t>for Disciplinary Matters</w:t>
      </w:r>
    </w:p>
    <w:p w14:paraId="39187206" w14:textId="77777777" w:rsidR="00642A52" w:rsidRDefault="00642A52" w:rsidP="00642A52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p w14:paraId="2B299FBE" w14:textId="45C1DBC2" w:rsidR="00BC077C" w:rsidRPr="00DB2068" w:rsidRDefault="00E105F9">
      <w:pPr>
        <w:pStyle w:val="Heading1"/>
        <w:numPr>
          <w:ilvl w:val="0"/>
          <w:numId w:val="1"/>
        </w:numPr>
        <w:tabs>
          <w:tab w:val="left" w:pos="454"/>
        </w:tabs>
        <w:ind w:hanging="253"/>
        <w:rPr>
          <w:rFonts w:ascii="Aptos" w:hAnsi="Aptos"/>
          <w:sz w:val="24"/>
          <w:szCs w:val="24"/>
        </w:rPr>
      </w:pPr>
      <w:r w:rsidRPr="00DB2068">
        <w:rPr>
          <w:rFonts w:ascii="Aptos" w:hAnsi="Aptos"/>
          <w:sz w:val="24"/>
          <w:szCs w:val="24"/>
        </w:rPr>
        <w:t xml:space="preserve">Member </w:t>
      </w:r>
      <w:proofErr w:type="spellStart"/>
      <w:r w:rsidR="00696291" w:rsidRPr="00DB2068">
        <w:rPr>
          <w:rFonts w:ascii="Aptos" w:hAnsi="Aptos"/>
          <w:sz w:val="24"/>
          <w:szCs w:val="24"/>
        </w:rPr>
        <w:t>Organisation</w:t>
      </w:r>
      <w:proofErr w:type="spellEnd"/>
      <w:r w:rsidR="00BC077C" w:rsidRPr="00DB2068">
        <w:rPr>
          <w:rFonts w:ascii="Aptos" w:hAnsi="Aptos"/>
          <w:sz w:val="24"/>
          <w:szCs w:val="24"/>
        </w:rPr>
        <w:t xml:space="preserve"> Information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3118"/>
        <w:gridCol w:w="6662"/>
      </w:tblGrid>
      <w:tr w:rsidR="00BC077C" w:rsidRPr="00DB2068" w14:paraId="2463A6AC" w14:textId="77777777" w:rsidTr="0082211E">
        <w:tc>
          <w:tcPr>
            <w:tcW w:w="3118" w:type="dxa"/>
          </w:tcPr>
          <w:p w14:paraId="7C073587" w14:textId="2495C46B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 of Show Society</w:t>
            </w:r>
          </w:p>
        </w:tc>
        <w:tc>
          <w:tcPr>
            <w:tcW w:w="6662" w:type="dxa"/>
          </w:tcPr>
          <w:p w14:paraId="3B9D80D1" w14:textId="77777777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077C" w:rsidRPr="00DB2068" w14:paraId="4C9768A4" w14:textId="77777777" w:rsidTr="0082211E">
        <w:tc>
          <w:tcPr>
            <w:tcW w:w="3118" w:type="dxa"/>
          </w:tcPr>
          <w:p w14:paraId="1DFDD8AC" w14:textId="209CFD76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 of Show Secretary</w:t>
            </w:r>
          </w:p>
        </w:tc>
        <w:tc>
          <w:tcPr>
            <w:tcW w:w="6662" w:type="dxa"/>
          </w:tcPr>
          <w:p w14:paraId="2E6DFD33" w14:textId="77777777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077C" w:rsidRPr="00DB2068" w14:paraId="16431253" w14:textId="77777777" w:rsidTr="0082211E">
        <w:tc>
          <w:tcPr>
            <w:tcW w:w="3118" w:type="dxa"/>
          </w:tcPr>
          <w:p w14:paraId="51990690" w14:textId="41B4615F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Email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662" w:type="dxa"/>
          </w:tcPr>
          <w:p w14:paraId="769D93FC" w14:textId="77777777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077C" w:rsidRPr="00DB2068" w14:paraId="706F03E1" w14:textId="77777777" w:rsidTr="0082211E">
        <w:tc>
          <w:tcPr>
            <w:tcW w:w="3118" w:type="dxa"/>
          </w:tcPr>
          <w:p w14:paraId="6796309F" w14:textId="40085A9E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Phone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Number</w:t>
            </w:r>
          </w:p>
        </w:tc>
        <w:tc>
          <w:tcPr>
            <w:tcW w:w="6662" w:type="dxa"/>
          </w:tcPr>
          <w:p w14:paraId="07D423D3" w14:textId="77777777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077C" w:rsidRPr="00DB2068" w14:paraId="72CF4320" w14:textId="77777777" w:rsidTr="0082211E">
        <w:tc>
          <w:tcPr>
            <w:tcW w:w="3118" w:type="dxa"/>
          </w:tcPr>
          <w:p w14:paraId="6DF4D1B6" w14:textId="126782C2" w:rsidR="00BC077C" w:rsidRPr="00DB2068" w:rsidRDefault="00BC077C" w:rsidP="00C17833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Mailing</w:t>
            </w:r>
            <w:r w:rsidRPr="00DB2068">
              <w:rPr>
                <w:rFonts w:ascii="Aptos" w:hAnsi="Aptos"/>
                <w:spacing w:val="32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662" w:type="dxa"/>
          </w:tcPr>
          <w:p w14:paraId="641E2070" w14:textId="77777777" w:rsidR="00BC077C" w:rsidRPr="00DB2068" w:rsidRDefault="00BC077C" w:rsidP="0073099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4B56F0E" w14:textId="77777777" w:rsidR="00BC077C" w:rsidRPr="00DB2068" w:rsidRDefault="00BC077C" w:rsidP="00BC077C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p w14:paraId="28201406" w14:textId="432986EA" w:rsidR="00177262" w:rsidRPr="00DB2068" w:rsidRDefault="00BF25F6">
      <w:pPr>
        <w:pStyle w:val="Heading1"/>
        <w:numPr>
          <w:ilvl w:val="0"/>
          <w:numId w:val="1"/>
        </w:numPr>
        <w:tabs>
          <w:tab w:val="left" w:pos="454"/>
        </w:tabs>
        <w:ind w:hanging="253"/>
        <w:rPr>
          <w:rFonts w:ascii="Aptos" w:hAnsi="Aptos"/>
          <w:sz w:val="24"/>
          <w:szCs w:val="24"/>
        </w:rPr>
      </w:pPr>
      <w:r w:rsidRPr="00DB2068">
        <w:rPr>
          <w:rFonts w:ascii="Aptos" w:hAnsi="Aptos"/>
          <w:sz w:val="24"/>
          <w:szCs w:val="24"/>
        </w:rPr>
        <w:t>Complainant</w:t>
      </w:r>
      <w:r w:rsidRPr="00DB2068">
        <w:rPr>
          <w:rFonts w:ascii="Aptos" w:hAnsi="Aptos"/>
          <w:spacing w:val="34"/>
          <w:sz w:val="24"/>
          <w:szCs w:val="24"/>
        </w:rPr>
        <w:t xml:space="preserve"> </w:t>
      </w:r>
      <w:r w:rsidRPr="00DB2068">
        <w:rPr>
          <w:rFonts w:ascii="Aptos" w:hAnsi="Aptos"/>
          <w:sz w:val="24"/>
          <w:szCs w:val="24"/>
        </w:rPr>
        <w:t>Information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976"/>
        <w:gridCol w:w="6804"/>
      </w:tblGrid>
      <w:tr w:rsidR="006C7626" w:rsidRPr="00DB2068" w14:paraId="720D0FD7" w14:textId="77777777" w:rsidTr="0082211E">
        <w:tc>
          <w:tcPr>
            <w:tcW w:w="2976" w:type="dxa"/>
          </w:tcPr>
          <w:p w14:paraId="53DB6C4B" w14:textId="7CBB8FEE" w:rsidR="006C7626" w:rsidRPr="00DB2068" w:rsidRDefault="006C7626" w:rsidP="006C7626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Full</w:t>
            </w:r>
            <w:r w:rsidRPr="00DB2068">
              <w:rPr>
                <w:rFonts w:ascii="Aptos" w:hAnsi="Aptos"/>
                <w:spacing w:val="20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14:paraId="23D65F27" w14:textId="77777777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C7626" w:rsidRPr="00DB2068" w14:paraId="46A92FE2" w14:textId="77777777" w:rsidTr="0082211E">
        <w:tc>
          <w:tcPr>
            <w:tcW w:w="2976" w:type="dxa"/>
          </w:tcPr>
          <w:p w14:paraId="7A259F8A" w14:textId="428D9007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Email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10667BD4" w14:textId="77777777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C7626" w:rsidRPr="00DB2068" w14:paraId="449287C5" w14:textId="77777777" w:rsidTr="0082211E">
        <w:tc>
          <w:tcPr>
            <w:tcW w:w="2976" w:type="dxa"/>
          </w:tcPr>
          <w:p w14:paraId="639ECFF5" w14:textId="4BDB2C0B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Phone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Number</w:t>
            </w:r>
          </w:p>
        </w:tc>
        <w:tc>
          <w:tcPr>
            <w:tcW w:w="6804" w:type="dxa"/>
          </w:tcPr>
          <w:p w14:paraId="5E9CE88E" w14:textId="77777777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C7626" w:rsidRPr="00DB2068" w14:paraId="47F854D9" w14:textId="77777777" w:rsidTr="0082211E">
        <w:tc>
          <w:tcPr>
            <w:tcW w:w="2976" w:type="dxa"/>
          </w:tcPr>
          <w:p w14:paraId="446F77E4" w14:textId="2C0194D4" w:rsidR="00675724" w:rsidRPr="00DB2068" w:rsidRDefault="006C7626" w:rsidP="00C17833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Mailing</w:t>
            </w:r>
            <w:r w:rsidRPr="00DB2068">
              <w:rPr>
                <w:rFonts w:ascii="Aptos" w:hAnsi="Aptos"/>
                <w:spacing w:val="32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0357522E" w14:textId="77777777" w:rsidR="006C7626" w:rsidRPr="00DB2068" w:rsidRDefault="006C7626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CDBF422" w14:textId="77777777" w:rsidR="006C7626" w:rsidRPr="00DB2068" w:rsidRDefault="006C7626" w:rsidP="006C7626">
      <w:pPr>
        <w:rPr>
          <w:rFonts w:ascii="Aptos" w:hAnsi="Aptos"/>
          <w:sz w:val="24"/>
          <w:szCs w:val="24"/>
        </w:rPr>
      </w:pPr>
    </w:p>
    <w:p w14:paraId="4FC53DA9" w14:textId="6F5E89A5" w:rsidR="00EB593F" w:rsidRPr="00B92535" w:rsidRDefault="00EB593F" w:rsidP="00C17833">
      <w:pPr>
        <w:pStyle w:val="BodyText"/>
        <w:spacing w:before="98"/>
        <w:ind w:left="201" w:firstLine="225"/>
        <w:rPr>
          <w:rFonts w:ascii="Aptos" w:hAnsi="Aptos"/>
          <w:b/>
          <w:bCs/>
          <w:sz w:val="24"/>
          <w:szCs w:val="24"/>
        </w:rPr>
      </w:pPr>
      <w:r w:rsidRPr="00B92535">
        <w:rPr>
          <w:rFonts w:ascii="Aptos" w:hAnsi="Aptos"/>
          <w:b/>
          <w:bCs/>
          <w:sz w:val="24"/>
          <w:szCs w:val="24"/>
        </w:rPr>
        <w:t>Complainant Type (circle one):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150"/>
        <w:gridCol w:w="992"/>
        <w:gridCol w:w="1276"/>
        <w:gridCol w:w="1341"/>
        <w:gridCol w:w="4033"/>
      </w:tblGrid>
      <w:tr w:rsidR="007A2749" w:rsidRPr="00DB2068" w14:paraId="1E3DA298" w14:textId="77777777" w:rsidTr="001F3B25">
        <w:tc>
          <w:tcPr>
            <w:tcW w:w="992" w:type="dxa"/>
          </w:tcPr>
          <w:p w14:paraId="61C1D210" w14:textId="42D683A3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Patron</w:t>
            </w:r>
          </w:p>
        </w:tc>
        <w:tc>
          <w:tcPr>
            <w:tcW w:w="1150" w:type="dxa"/>
          </w:tcPr>
          <w:p w14:paraId="63A48F45" w14:textId="1FD7D330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Exhibitor</w:t>
            </w:r>
          </w:p>
        </w:tc>
        <w:tc>
          <w:tcPr>
            <w:tcW w:w="992" w:type="dxa"/>
          </w:tcPr>
          <w:p w14:paraId="3B1933A4" w14:textId="20C9CEF7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Official</w:t>
            </w:r>
          </w:p>
        </w:tc>
        <w:tc>
          <w:tcPr>
            <w:tcW w:w="1276" w:type="dxa"/>
          </w:tcPr>
          <w:p w14:paraId="50DEF1CB" w14:textId="7976D4C8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1337" w:type="dxa"/>
          </w:tcPr>
          <w:p w14:paraId="13EEE313" w14:textId="7B3F3625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Contractor</w:t>
            </w:r>
          </w:p>
        </w:tc>
        <w:tc>
          <w:tcPr>
            <w:tcW w:w="4033" w:type="dxa"/>
          </w:tcPr>
          <w:p w14:paraId="4E89F9B6" w14:textId="767F5BBD" w:rsidR="006C7626" w:rsidRPr="00DB2068" w:rsidRDefault="006C7626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Other</w:t>
            </w:r>
            <w:r w:rsidR="004E63E6"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: </w:t>
            </w:r>
          </w:p>
        </w:tc>
      </w:tr>
    </w:tbl>
    <w:p w14:paraId="6FB0B7F1" w14:textId="77777777" w:rsidR="00D74DC0" w:rsidRPr="00DB2068" w:rsidRDefault="00D74DC0" w:rsidP="006C7626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6095"/>
      </w:tblGrid>
      <w:tr w:rsidR="00EB593F" w:rsidRPr="00DB2068" w14:paraId="6B120BC5" w14:textId="77777777" w:rsidTr="001F3B25">
        <w:tc>
          <w:tcPr>
            <w:tcW w:w="3685" w:type="dxa"/>
          </w:tcPr>
          <w:p w14:paraId="57135222" w14:textId="3AD0FFF9" w:rsidR="00EB593F" w:rsidRPr="00DB2068" w:rsidRDefault="00EB593F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Relationship to Subject</w:t>
            </w:r>
            <w:r w:rsidR="00465E5B"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of inquiry:</w:t>
            </w:r>
          </w:p>
        </w:tc>
        <w:tc>
          <w:tcPr>
            <w:tcW w:w="6095" w:type="dxa"/>
          </w:tcPr>
          <w:p w14:paraId="1B42C1D0" w14:textId="77777777" w:rsidR="00EB593F" w:rsidRPr="00DB2068" w:rsidRDefault="00EB593F" w:rsidP="006C7626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2EB9BC6" w14:textId="77777777" w:rsidR="00B92535" w:rsidRDefault="00B92535" w:rsidP="00B92535">
      <w:pPr>
        <w:pStyle w:val="BodyText"/>
        <w:tabs>
          <w:tab w:val="left" w:pos="6383"/>
          <w:tab w:val="left" w:pos="9136"/>
        </w:tabs>
        <w:ind w:left="447" w:right="1281"/>
        <w:rPr>
          <w:rFonts w:ascii="Aptos" w:hAnsi="Aptos"/>
          <w:b/>
          <w:bCs/>
          <w:sz w:val="24"/>
          <w:szCs w:val="24"/>
        </w:rPr>
      </w:pPr>
    </w:p>
    <w:p w14:paraId="0B5DE53A" w14:textId="25EEBD94" w:rsidR="006605A6" w:rsidRPr="00DB2068" w:rsidRDefault="006605A6" w:rsidP="00B92535">
      <w:pPr>
        <w:pStyle w:val="BodyText"/>
        <w:numPr>
          <w:ilvl w:val="0"/>
          <w:numId w:val="1"/>
        </w:numPr>
        <w:tabs>
          <w:tab w:val="left" w:pos="6383"/>
          <w:tab w:val="left" w:pos="9136"/>
        </w:tabs>
        <w:ind w:left="447" w:right="1281" w:hanging="249"/>
        <w:rPr>
          <w:rFonts w:ascii="Aptos" w:hAnsi="Aptos"/>
          <w:b/>
          <w:bCs/>
          <w:sz w:val="24"/>
          <w:szCs w:val="24"/>
        </w:rPr>
      </w:pPr>
      <w:r w:rsidRPr="00DB2068">
        <w:rPr>
          <w:rFonts w:ascii="Aptos" w:hAnsi="Aptos"/>
          <w:b/>
          <w:bCs/>
          <w:sz w:val="24"/>
          <w:szCs w:val="24"/>
        </w:rPr>
        <w:t>Incident Details</w:t>
      </w:r>
      <w:r w:rsidR="00D84D68" w:rsidRPr="00DB2068">
        <w:rPr>
          <w:rFonts w:ascii="Aptos" w:hAnsi="Aptos"/>
          <w:b/>
          <w:bCs/>
          <w:sz w:val="24"/>
          <w:szCs w:val="24"/>
        </w:rPr>
        <w:t xml:space="preserve"> forming the basis of the complaint:</w:t>
      </w:r>
      <w:r w:rsidRPr="00DB2068">
        <w:rPr>
          <w:rFonts w:ascii="Aptos" w:hAnsi="Aptos"/>
          <w:b/>
          <w:bCs/>
          <w:sz w:val="24"/>
          <w:szCs w:val="24"/>
        </w:rPr>
        <w:t xml:space="preserve"> 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693"/>
        <w:gridCol w:w="7087"/>
      </w:tblGrid>
      <w:tr w:rsidR="00E8672C" w:rsidRPr="00DB2068" w14:paraId="6EF41137" w14:textId="77777777" w:rsidTr="00935514">
        <w:tc>
          <w:tcPr>
            <w:tcW w:w="2693" w:type="dxa"/>
          </w:tcPr>
          <w:p w14:paraId="4C651A30" w14:textId="3D9BD6B1" w:rsidR="00E8672C" w:rsidRPr="00DB2068" w:rsidRDefault="00F72CAC" w:rsidP="00917A40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Date of Incident</w:t>
            </w:r>
          </w:p>
        </w:tc>
        <w:tc>
          <w:tcPr>
            <w:tcW w:w="7087" w:type="dxa"/>
          </w:tcPr>
          <w:p w14:paraId="5DAA7269" w14:textId="77777777" w:rsidR="00E8672C" w:rsidRPr="00DB2068" w:rsidRDefault="00E8672C" w:rsidP="00917A4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672C" w:rsidRPr="00DB2068" w14:paraId="64322A28" w14:textId="77777777" w:rsidTr="00935514">
        <w:tc>
          <w:tcPr>
            <w:tcW w:w="2693" w:type="dxa"/>
          </w:tcPr>
          <w:p w14:paraId="24455A7A" w14:textId="6891D4C1" w:rsidR="00E8672C" w:rsidRPr="00DB2068" w:rsidRDefault="00F72CAC" w:rsidP="00917A40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Time of Incident</w:t>
            </w:r>
          </w:p>
        </w:tc>
        <w:tc>
          <w:tcPr>
            <w:tcW w:w="7087" w:type="dxa"/>
          </w:tcPr>
          <w:p w14:paraId="13ACB897" w14:textId="77777777" w:rsidR="00E8672C" w:rsidRPr="00DB2068" w:rsidRDefault="00E8672C" w:rsidP="00917A4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8672C" w:rsidRPr="00DB2068" w14:paraId="24346B62" w14:textId="77777777" w:rsidTr="00935514">
        <w:tc>
          <w:tcPr>
            <w:tcW w:w="2693" w:type="dxa"/>
          </w:tcPr>
          <w:p w14:paraId="73882E4C" w14:textId="27F20FC3" w:rsidR="00E8672C" w:rsidRPr="00DB2068" w:rsidRDefault="00F72CAC" w:rsidP="00917A40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Location of Incident</w:t>
            </w:r>
          </w:p>
        </w:tc>
        <w:tc>
          <w:tcPr>
            <w:tcW w:w="7087" w:type="dxa"/>
          </w:tcPr>
          <w:p w14:paraId="4A651DC8" w14:textId="77777777" w:rsidR="00E8672C" w:rsidRPr="00DB2068" w:rsidRDefault="00E8672C" w:rsidP="00917A4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35514" w:rsidRPr="00DB2068" w14:paraId="1BA5C0F1" w14:textId="77777777" w:rsidTr="00935514">
        <w:tc>
          <w:tcPr>
            <w:tcW w:w="2693" w:type="dxa"/>
          </w:tcPr>
          <w:p w14:paraId="1FB7B3BB" w14:textId="474184E8" w:rsidR="00935514" w:rsidRPr="00DB2068" w:rsidRDefault="00935514" w:rsidP="00935514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Details of the incident</w:t>
            </w:r>
          </w:p>
        </w:tc>
        <w:tc>
          <w:tcPr>
            <w:tcW w:w="7087" w:type="dxa"/>
          </w:tcPr>
          <w:p w14:paraId="6576DA68" w14:textId="77777777" w:rsidR="00935514" w:rsidRPr="00DB2068" w:rsidRDefault="00935514" w:rsidP="00917A4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65E5B" w:rsidRPr="00DB2068" w14:paraId="3B79C372" w14:textId="77777777" w:rsidTr="001F3B25">
        <w:trPr>
          <w:trHeight w:val="3217"/>
        </w:trPr>
        <w:tc>
          <w:tcPr>
            <w:tcW w:w="9780" w:type="dxa"/>
            <w:gridSpan w:val="2"/>
          </w:tcPr>
          <w:p w14:paraId="24155F25" w14:textId="77777777" w:rsidR="00510733" w:rsidRPr="00DB2068" w:rsidRDefault="00510733" w:rsidP="0012717F">
            <w:pPr>
              <w:rPr>
                <w:rFonts w:ascii="Aptos" w:hAnsi="Aptos"/>
                <w:sz w:val="24"/>
                <w:szCs w:val="24"/>
              </w:rPr>
            </w:pPr>
          </w:p>
          <w:p w14:paraId="23E37B0D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05633E6E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0A69469D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1032B26D" w14:textId="77777777" w:rsidR="000B2359" w:rsidRPr="00DB2068" w:rsidRDefault="000B2359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37ED28C8" w14:textId="77777777" w:rsidR="000B2359" w:rsidRPr="00DB2068" w:rsidRDefault="000B2359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79270525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58A770D5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685EDB48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38DEF9F0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4440C88A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10237556" w14:textId="77777777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  <w:p w14:paraId="582C6DB6" w14:textId="6003A671" w:rsidR="00510733" w:rsidRPr="00DB2068" w:rsidRDefault="00510733" w:rsidP="0012717F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</w:tbl>
    <w:p w14:paraId="002271F2" w14:textId="77777777" w:rsidR="001F462A" w:rsidRDefault="001F462A" w:rsidP="001F462A">
      <w:pPr>
        <w:pStyle w:val="Heading1"/>
        <w:tabs>
          <w:tab w:val="left" w:pos="454"/>
        </w:tabs>
        <w:spacing w:before="33"/>
        <w:ind w:firstLine="0"/>
        <w:rPr>
          <w:rFonts w:ascii="Aptos" w:hAnsi="Aptos"/>
          <w:sz w:val="24"/>
          <w:szCs w:val="24"/>
        </w:rPr>
      </w:pPr>
    </w:p>
    <w:p w14:paraId="28201414" w14:textId="1DBD3EE4" w:rsidR="00177262" w:rsidRPr="00DB2068" w:rsidRDefault="00BF25F6">
      <w:pPr>
        <w:pStyle w:val="Heading1"/>
        <w:numPr>
          <w:ilvl w:val="0"/>
          <w:numId w:val="1"/>
        </w:numPr>
        <w:tabs>
          <w:tab w:val="left" w:pos="454"/>
        </w:tabs>
        <w:spacing w:before="33"/>
        <w:ind w:hanging="253"/>
        <w:rPr>
          <w:rFonts w:ascii="Aptos" w:hAnsi="Aptos"/>
          <w:sz w:val="24"/>
          <w:szCs w:val="24"/>
        </w:rPr>
      </w:pPr>
      <w:r w:rsidRPr="00DB2068">
        <w:rPr>
          <w:rFonts w:ascii="Aptos" w:hAnsi="Aptos"/>
          <w:sz w:val="24"/>
          <w:szCs w:val="24"/>
        </w:rPr>
        <w:t>Complaint</w:t>
      </w:r>
      <w:r w:rsidRPr="00DB2068">
        <w:rPr>
          <w:rFonts w:ascii="Aptos" w:hAnsi="Aptos"/>
          <w:spacing w:val="1"/>
          <w:sz w:val="24"/>
          <w:szCs w:val="24"/>
        </w:rPr>
        <w:t xml:space="preserve"> </w:t>
      </w:r>
      <w:r w:rsidRPr="00DB2068">
        <w:rPr>
          <w:rFonts w:ascii="Aptos" w:hAnsi="Aptos"/>
          <w:sz w:val="24"/>
          <w:szCs w:val="24"/>
        </w:rPr>
        <w:t>Details</w:t>
      </w:r>
    </w:p>
    <w:p w14:paraId="0551ECDC" w14:textId="77777777" w:rsidR="00465E5B" w:rsidRPr="00DB2068" w:rsidRDefault="00465E5B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F65C5" w:rsidRPr="00DB2068" w14:paraId="7875131C" w14:textId="77777777" w:rsidTr="001F3B25">
        <w:tc>
          <w:tcPr>
            <w:tcW w:w="9780" w:type="dxa"/>
          </w:tcPr>
          <w:p w14:paraId="687BB9D2" w14:textId="0765B2FE" w:rsidR="007F65C5" w:rsidRPr="00DB2068" w:rsidRDefault="007F65C5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Complaint</w:t>
            </w:r>
            <w:r w:rsidRPr="00DB2068">
              <w:rPr>
                <w:rFonts w:ascii="Aptos" w:hAnsi="Aptos"/>
                <w:spacing w:val="38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Subject:</w:t>
            </w:r>
          </w:p>
        </w:tc>
      </w:tr>
      <w:tr w:rsidR="007F65C5" w:rsidRPr="00DB2068" w14:paraId="57B162FF" w14:textId="77777777" w:rsidTr="001F3B25">
        <w:tc>
          <w:tcPr>
            <w:tcW w:w="9780" w:type="dxa"/>
          </w:tcPr>
          <w:p w14:paraId="3E6B1D92" w14:textId="65E27844" w:rsidR="007F65C5" w:rsidRPr="00DB2068" w:rsidRDefault="007F65C5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Location:</w:t>
            </w:r>
          </w:p>
        </w:tc>
      </w:tr>
      <w:tr w:rsidR="007F65C5" w:rsidRPr="00DB2068" w14:paraId="49646D02" w14:textId="77777777" w:rsidTr="001F3B25">
        <w:tc>
          <w:tcPr>
            <w:tcW w:w="9780" w:type="dxa"/>
          </w:tcPr>
          <w:p w14:paraId="4B2FAFB8" w14:textId="60329D12" w:rsidR="007F65C5" w:rsidRPr="00DB2068" w:rsidRDefault="007F65C5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Date and time of incident:</w:t>
            </w:r>
          </w:p>
        </w:tc>
      </w:tr>
      <w:tr w:rsidR="007F65C5" w:rsidRPr="00DB2068" w14:paraId="0CD7154B" w14:textId="77777777" w:rsidTr="001F3B25">
        <w:tc>
          <w:tcPr>
            <w:tcW w:w="9780" w:type="dxa"/>
          </w:tcPr>
          <w:p w14:paraId="2CB6CE41" w14:textId="384D3DF1" w:rsidR="00CA2B34" w:rsidRPr="00DB2068" w:rsidRDefault="007F65C5" w:rsidP="00CA2B34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Names and contact details of witnesses (if known):</w:t>
            </w:r>
          </w:p>
        </w:tc>
      </w:tr>
      <w:tr w:rsidR="00B07995" w:rsidRPr="00DB2068" w14:paraId="7D4F7EAD" w14:textId="77777777" w:rsidTr="001F3B25">
        <w:tc>
          <w:tcPr>
            <w:tcW w:w="9780" w:type="dxa"/>
          </w:tcPr>
          <w:p w14:paraId="7DECB7AE" w14:textId="0F125AA2" w:rsidR="00B07995" w:rsidRPr="00DB2068" w:rsidRDefault="00B07995" w:rsidP="00CA2B34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ptos" w:hAnsi="Aptos"/>
                <w:sz w:val="24"/>
                <w:szCs w:val="24"/>
              </w:rPr>
            </w:pPr>
          </w:p>
        </w:tc>
      </w:tr>
      <w:tr w:rsidR="00CA2B34" w:rsidRPr="00DB2068" w14:paraId="4F67087C" w14:textId="77777777" w:rsidTr="001F3B25">
        <w:tc>
          <w:tcPr>
            <w:tcW w:w="9780" w:type="dxa"/>
          </w:tcPr>
          <w:p w14:paraId="7AA2B783" w14:textId="77777777" w:rsidR="00CA2B34" w:rsidRPr="00DB2068" w:rsidRDefault="00CA2B34" w:rsidP="00CA2B34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ptos" w:hAnsi="Aptos"/>
                <w:sz w:val="24"/>
                <w:szCs w:val="24"/>
              </w:rPr>
            </w:pPr>
          </w:p>
        </w:tc>
      </w:tr>
      <w:tr w:rsidR="007F65C5" w:rsidRPr="00DB2068" w14:paraId="59596DCB" w14:textId="77777777" w:rsidTr="001F3B25">
        <w:tc>
          <w:tcPr>
            <w:tcW w:w="9780" w:type="dxa"/>
          </w:tcPr>
          <w:p w14:paraId="3258A940" w14:textId="3E6DB9CC" w:rsidR="007F65C5" w:rsidRPr="00DB2068" w:rsidRDefault="007F65C5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Description of</w:t>
            </w:r>
            <w:r w:rsidRPr="00DB2068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Complaint:</w:t>
            </w:r>
          </w:p>
        </w:tc>
      </w:tr>
      <w:tr w:rsidR="007F65C5" w:rsidRPr="00DB2068" w14:paraId="568AC9E5" w14:textId="77777777" w:rsidTr="001F3B25">
        <w:tc>
          <w:tcPr>
            <w:tcW w:w="9780" w:type="dxa"/>
          </w:tcPr>
          <w:p w14:paraId="56D5FBE2" w14:textId="3A8A491E" w:rsidR="007F65C5" w:rsidRPr="00DB2068" w:rsidRDefault="007F65C5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Expected</w:t>
            </w:r>
            <w:r w:rsidRPr="00DB2068">
              <w:rPr>
                <w:rFonts w:ascii="Aptos" w:hAnsi="Aptos"/>
                <w:spacing w:val="15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Outcome:</w:t>
            </w:r>
          </w:p>
        </w:tc>
      </w:tr>
    </w:tbl>
    <w:p w14:paraId="7DD1AF2A" w14:textId="77777777" w:rsidR="00465E5B" w:rsidRPr="00DB2068" w:rsidRDefault="00465E5B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p w14:paraId="28201422" w14:textId="3E486564" w:rsidR="00177262" w:rsidRPr="00642A52" w:rsidRDefault="00BF25F6" w:rsidP="00333996">
      <w:pPr>
        <w:pStyle w:val="BodyText"/>
        <w:tabs>
          <w:tab w:val="left" w:pos="10100"/>
        </w:tabs>
        <w:spacing w:before="98"/>
        <w:ind w:left="426"/>
        <w:rPr>
          <w:rFonts w:ascii="Aptos" w:hAnsi="Aptos"/>
          <w:b/>
          <w:bCs/>
          <w:sz w:val="24"/>
          <w:szCs w:val="24"/>
        </w:rPr>
      </w:pPr>
      <w:r w:rsidRPr="00642A52">
        <w:rPr>
          <w:rFonts w:ascii="Aptos" w:hAnsi="Aptos"/>
          <w:b/>
          <w:bCs/>
          <w:sz w:val="24"/>
          <w:szCs w:val="24"/>
        </w:rPr>
        <w:t>Supporting</w:t>
      </w:r>
      <w:r w:rsidRPr="00642A52">
        <w:rPr>
          <w:rFonts w:ascii="Aptos" w:hAnsi="Aptos"/>
          <w:b/>
          <w:bCs/>
          <w:spacing w:val="11"/>
          <w:sz w:val="24"/>
          <w:szCs w:val="24"/>
        </w:rPr>
        <w:t xml:space="preserve"> </w:t>
      </w:r>
      <w:r w:rsidRPr="00642A52">
        <w:rPr>
          <w:rFonts w:ascii="Aptos" w:hAnsi="Aptos"/>
          <w:b/>
          <w:bCs/>
          <w:sz w:val="24"/>
          <w:szCs w:val="24"/>
        </w:rPr>
        <w:t>Documentation</w:t>
      </w:r>
      <w:r w:rsidR="00D84D68" w:rsidRPr="00642A52">
        <w:rPr>
          <w:rFonts w:ascii="Aptos" w:hAnsi="Aptos"/>
          <w:b/>
          <w:bCs/>
          <w:sz w:val="24"/>
          <w:szCs w:val="24"/>
        </w:rPr>
        <w:t xml:space="preserve"> (circle one)</w:t>
      </w:r>
      <w:r w:rsidRPr="00642A52">
        <w:rPr>
          <w:rFonts w:ascii="Aptos" w:hAnsi="Aptos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150"/>
        <w:gridCol w:w="1418"/>
        <w:gridCol w:w="1417"/>
        <w:gridCol w:w="4520"/>
      </w:tblGrid>
      <w:tr w:rsidR="00B07995" w:rsidRPr="00DB2068" w14:paraId="2089365C" w14:textId="77777777" w:rsidTr="001F3B25">
        <w:tc>
          <w:tcPr>
            <w:tcW w:w="1275" w:type="dxa"/>
          </w:tcPr>
          <w:p w14:paraId="4E26D7E8" w14:textId="77DE5F99" w:rsidR="00B07995" w:rsidRPr="00DB2068" w:rsidRDefault="00B07995" w:rsidP="00120F8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Receipts</w:t>
            </w:r>
          </w:p>
        </w:tc>
        <w:tc>
          <w:tcPr>
            <w:tcW w:w="1150" w:type="dxa"/>
          </w:tcPr>
          <w:p w14:paraId="4335C722" w14:textId="7F70CAF7" w:rsidR="00B07995" w:rsidRPr="00DB2068" w:rsidRDefault="00B07995" w:rsidP="00120F8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Photos</w:t>
            </w:r>
          </w:p>
        </w:tc>
        <w:tc>
          <w:tcPr>
            <w:tcW w:w="1418" w:type="dxa"/>
          </w:tcPr>
          <w:p w14:paraId="012533C1" w14:textId="3339B3D3" w:rsidR="00B07995" w:rsidRPr="00DB2068" w:rsidRDefault="00B07995" w:rsidP="00120F8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Contracts</w:t>
            </w:r>
          </w:p>
        </w:tc>
        <w:tc>
          <w:tcPr>
            <w:tcW w:w="1417" w:type="dxa"/>
          </w:tcPr>
          <w:p w14:paraId="0B3F22C5" w14:textId="59DF53DC" w:rsidR="00B07995" w:rsidRPr="00DB2068" w:rsidRDefault="00B07995" w:rsidP="00120F8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Emails</w:t>
            </w:r>
          </w:p>
        </w:tc>
        <w:tc>
          <w:tcPr>
            <w:tcW w:w="4520" w:type="dxa"/>
          </w:tcPr>
          <w:p w14:paraId="1025A721" w14:textId="37949F89" w:rsidR="00B07995" w:rsidRPr="00DB2068" w:rsidRDefault="00B07995" w:rsidP="00120F8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Other</w:t>
            </w:r>
          </w:p>
        </w:tc>
      </w:tr>
    </w:tbl>
    <w:p w14:paraId="50A46796" w14:textId="77777777" w:rsidR="00B07995" w:rsidRPr="00804CD1" w:rsidRDefault="00B07995">
      <w:pPr>
        <w:pStyle w:val="BodyText"/>
        <w:spacing w:before="10"/>
        <w:rPr>
          <w:rFonts w:ascii="Aptos" w:hAnsi="Aptos"/>
          <w:sz w:val="23"/>
          <w:szCs w:val="23"/>
        </w:rPr>
      </w:pPr>
    </w:p>
    <w:p w14:paraId="28201424" w14:textId="77777777" w:rsidR="00177262" w:rsidRPr="009268D8" w:rsidRDefault="00BF25F6">
      <w:pPr>
        <w:pStyle w:val="Heading1"/>
        <w:numPr>
          <w:ilvl w:val="0"/>
          <w:numId w:val="1"/>
        </w:numPr>
        <w:tabs>
          <w:tab w:val="left" w:pos="454"/>
        </w:tabs>
        <w:spacing w:before="97"/>
        <w:ind w:hanging="253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Policy and Process</w:t>
      </w:r>
      <w:r w:rsidRPr="009268D8">
        <w:rPr>
          <w:rFonts w:ascii="Aptos" w:hAnsi="Aptos"/>
          <w:spacing w:val="6"/>
          <w:sz w:val="24"/>
          <w:szCs w:val="24"/>
        </w:rPr>
        <w:t xml:space="preserve"> </w:t>
      </w:r>
      <w:r w:rsidRPr="009268D8">
        <w:rPr>
          <w:rFonts w:ascii="Aptos" w:hAnsi="Aptos"/>
          <w:sz w:val="24"/>
          <w:szCs w:val="24"/>
        </w:rPr>
        <w:t>Information</w:t>
      </w:r>
    </w:p>
    <w:p w14:paraId="43E14527" w14:textId="0F34027C" w:rsidR="00E96CF4" w:rsidRPr="009268D8" w:rsidRDefault="00E96CF4" w:rsidP="00E96CF4">
      <w:pPr>
        <w:pStyle w:val="BodyText"/>
        <w:ind w:left="425" w:right="72"/>
        <w:rPr>
          <w:rFonts w:ascii="Aptos" w:hAnsi="Aptos"/>
          <w:sz w:val="24"/>
          <w:szCs w:val="24"/>
        </w:rPr>
      </w:pPr>
      <w:r w:rsidRPr="009268D8">
        <w:rPr>
          <w:rStyle w:val="Strong"/>
          <w:rFonts w:ascii="Aptos" w:hAnsi="Aptos"/>
          <w:sz w:val="24"/>
          <w:szCs w:val="24"/>
        </w:rPr>
        <w:t>Complaint Handling:</w:t>
      </w:r>
      <w:r w:rsidRPr="009268D8">
        <w:rPr>
          <w:rFonts w:ascii="Aptos" w:hAnsi="Aptos"/>
          <w:sz w:val="24"/>
          <w:szCs w:val="24"/>
        </w:rPr>
        <w:t xml:space="preserve"> Complaints will be </w:t>
      </w:r>
      <w:proofErr w:type="gramStart"/>
      <w:r w:rsidRPr="009268D8">
        <w:rPr>
          <w:rFonts w:ascii="Aptos" w:hAnsi="Aptos"/>
          <w:sz w:val="24"/>
          <w:szCs w:val="24"/>
        </w:rPr>
        <w:t>acknowledged</w:t>
      </w:r>
      <w:proofErr w:type="gramEnd"/>
      <w:r w:rsidRPr="009268D8">
        <w:rPr>
          <w:rFonts w:ascii="Aptos" w:hAnsi="Aptos"/>
          <w:sz w:val="24"/>
          <w:szCs w:val="24"/>
        </w:rPr>
        <w:t xml:space="preserve"> within </w:t>
      </w:r>
      <w:r w:rsidRPr="009268D8">
        <w:rPr>
          <w:rStyle w:val="Strong"/>
          <w:rFonts w:ascii="Aptos" w:hAnsi="Aptos"/>
          <w:sz w:val="24"/>
          <w:szCs w:val="24"/>
        </w:rPr>
        <w:t>5 working days</w:t>
      </w:r>
      <w:r w:rsidRPr="009268D8">
        <w:rPr>
          <w:rFonts w:ascii="Aptos" w:hAnsi="Aptos"/>
          <w:sz w:val="24"/>
          <w:szCs w:val="24"/>
        </w:rPr>
        <w:t xml:space="preserve">. Timeframes for investigation and resolution will depend on the nature and complexity of the matter. Where possible, complaints are resolved within </w:t>
      </w:r>
      <w:r w:rsidRPr="009268D8">
        <w:rPr>
          <w:rStyle w:val="Strong"/>
          <w:rFonts w:ascii="Aptos" w:hAnsi="Aptos"/>
          <w:sz w:val="24"/>
          <w:szCs w:val="24"/>
        </w:rPr>
        <w:t>three (3) months</w:t>
      </w:r>
      <w:r w:rsidRPr="009268D8">
        <w:rPr>
          <w:rFonts w:ascii="Aptos" w:hAnsi="Aptos"/>
          <w:sz w:val="24"/>
          <w:szCs w:val="24"/>
        </w:rPr>
        <w:t>, with updates provided if additional time is required, in accordance with the Complaints Policy.</w:t>
      </w:r>
    </w:p>
    <w:p w14:paraId="28201426" w14:textId="3A5B1DEB" w:rsidR="00177262" w:rsidRPr="009268D8" w:rsidRDefault="00BF25F6" w:rsidP="00E96CF4">
      <w:pPr>
        <w:pStyle w:val="BodyText"/>
        <w:ind w:left="425" w:right="1519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b/>
          <w:bCs/>
          <w:sz w:val="24"/>
          <w:szCs w:val="24"/>
        </w:rPr>
        <w:t>Confidentiality:</w:t>
      </w:r>
      <w:r w:rsidRPr="009268D8">
        <w:rPr>
          <w:rFonts w:ascii="Aptos" w:hAnsi="Aptos"/>
          <w:sz w:val="24"/>
          <w:szCs w:val="24"/>
        </w:rPr>
        <w:t xml:space="preserve"> Information will be handled securely.</w:t>
      </w:r>
    </w:p>
    <w:p w14:paraId="5403629A" w14:textId="48625BA9" w:rsidR="00372354" w:rsidRPr="009268D8" w:rsidRDefault="00BF25F6" w:rsidP="00E96CF4">
      <w:pPr>
        <w:pStyle w:val="BodyText"/>
        <w:ind w:left="425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b/>
          <w:bCs/>
          <w:sz w:val="24"/>
          <w:szCs w:val="24"/>
        </w:rPr>
        <w:t>Escalation:</w:t>
      </w:r>
      <w:r w:rsidRPr="009268D8">
        <w:rPr>
          <w:rFonts w:ascii="Aptos" w:hAnsi="Aptos"/>
          <w:sz w:val="24"/>
          <w:szCs w:val="24"/>
        </w:rPr>
        <w:t xml:space="preserve"> </w:t>
      </w:r>
      <w:r w:rsidR="00372354" w:rsidRPr="009268D8">
        <w:rPr>
          <w:rFonts w:ascii="Aptos" w:hAnsi="Aptos"/>
          <w:sz w:val="24"/>
          <w:szCs w:val="24"/>
        </w:rPr>
        <w:t xml:space="preserve">Complaints are managed in accordance with the Complaints Policy. Where appropriate, matters may be reviewed by the President or Committee of the Member </w:t>
      </w:r>
      <w:proofErr w:type="spellStart"/>
      <w:r w:rsidR="00372354" w:rsidRPr="009268D8">
        <w:rPr>
          <w:rFonts w:ascii="Aptos" w:hAnsi="Aptos"/>
          <w:sz w:val="24"/>
          <w:szCs w:val="24"/>
        </w:rPr>
        <w:t>Organisation</w:t>
      </w:r>
      <w:proofErr w:type="spellEnd"/>
      <w:r w:rsidR="00372354" w:rsidRPr="009268D8">
        <w:rPr>
          <w:rFonts w:ascii="Aptos" w:hAnsi="Aptos"/>
          <w:sz w:val="24"/>
          <w:szCs w:val="24"/>
        </w:rPr>
        <w:t xml:space="preserve">. Serious matters, or those that cannot be resolved locally, may be referred to </w:t>
      </w:r>
      <w:proofErr w:type="spellStart"/>
      <w:r w:rsidR="00372354" w:rsidRPr="009268D8">
        <w:rPr>
          <w:rStyle w:val="whitespace-normal"/>
          <w:rFonts w:ascii="Aptos" w:hAnsi="Aptos"/>
          <w:b/>
          <w:bCs/>
          <w:sz w:val="24"/>
          <w:szCs w:val="24"/>
        </w:rPr>
        <w:t>AgShows</w:t>
      </w:r>
      <w:proofErr w:type="spellEnd"/>
      <w:r w:rsidR="00372354" w:rsidRPr="009268D8">
        <w:rPr>
          <w:rStyle w:val="whitespace-normal"/>
          <w:rFonts w:ascii="Aptos" w:hAnsi="Aptos"/>
          <w:b/>
          <w:bCs/>
          <w:sz w:val="24"/>
          <w:szCs w:val="24"/>
        </w:rPr>
        <w:t xml:space="preserve"> NSW</w:t>
      </w:r>
      <w:r w:rsidR="00372354" w:rsidRPr="009268D8">
        <w:rPr>
          <w:rFonts w:ascii="Aptos" w:hAnsi="Aptos"/>
          <w:sz w:val="24"/>
          <w:szCs w:val="24"/>
        </w:rPr>
        <w:t xml:space="preserve"> in accordance with jurisdictional requirements.</w:t>
      </w:r>
    </w:p>
    <w:p w14:paraId="28201428" w14:textId="77777777" w:rsidR="00177262" w:rsidRPr="009268D8" w:rsidRDefault="00177262">
      <w:pPr>
        <w:pStyle w:val="BodyText"/>
        <w:spacing w:before="4"/>
        <w:rPr>
          <w:rFonts w:ascii="Aptos" w:hAnsi="Aptos"/>
          <w:sz w:val="24"/>
          <w:szCs w:val="24"/>
        </w:rPr>
      </w:pPr>
    </w:p>
    <w:p w14:paraId="5A8A3753" w14:textId="77777777" w:rsidR="000E5498" w:rsidRPr="009268D8" w:rsidRDefault="000E5498" w:rsidP="000E5498">
      <w:pPr>
        <w:pStyle w:val="Heading1"/>
        <w:numPr>
          <w:ilvl w:val="0"/>
          <w:numId w:val="1"/>
        </w:numPr>
        <w:tabs>
          <w:tab w:val="left" w:pos="454"/>
        </w:tabs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Privacy &amp; Consent</w:t>
      </w:r>
    </w:p>
    <w:p w14:paraId="5AABF26B" w14:textId="20F4B9B0" w:rsidR="007566EA" w:rsidRPr="009268D8" w:rsidRDefault="00853306" w:rsidP="00804CD1">
      <w:pPr>
        <w:pStyle w:val="Heading1"/>
        <w:tabs>
          <w:tab w:val="left" w:pos="454"/>
        </w:tabs>
        <w:ind w:left="426" w:firstLine="0"/>
        <w:rPr>
          <w:rFonts w:ascii="Aptos" w:hAnsi="Aptos"/>
          <w:b w:val="0"/>
          <w:bCs w:val="0"/>
          <w:sz w:val="24"/>
          <w:szCs w:val="24"/>
        </w:rPr>
      </w:pPr>
      <w:r w:rsidRPr="009268D8">
        <w:rPr>
          <w:rFonts w:ascii="Aptos" w:hAnsi="Aptos"/>
          <w:b w:val="0"/>
          <w:bCs w:val="0"/>
          <w:sz w:val="24"/>
          <w:szCs w:val="24"/>
        </w:rPr>
        <w:t xml:space="preserve">This </w:t>
      </w:r>
      <w:proofErr w:type="spellStart"/>
      <w:r w:rsidRPr="009268D8">
        <w:rPr>
          <w:rFonts w:ascii="Aptos" w:hAnsi="Aptos"/>
          <w:b w:val="0"/>
          <w:bCs w:val="0"/>
          <w:sz w:val="24"/>
          <w:szCs w:val="24"/>
        </w:rPr>
        <w:t>organisation</w:t>
      </w:r>
      <w:proofErr w:type="spellEnd"/>
      <w:r w:rsidR="000E5498" w:rsidRPr="009268D8">
        <w:rPr>
          <w:rFonts w:ascii="Aptos" w:hAnsi="Aptos"/>
          <w:b w:val="0"/>
          <w:bCs w:val="0"/>
          <w:sz w:val="24"/>
          <w:szCs w:val="24"/>
        </w:rPr>
        <w:t xml:space="preserve"> collects your personal information to assess and manage this complaint in accordance with its Complaints Policy and the Privacy Act 1988 (</w:t>
      </w:r>
      <w:proofErr w:type="spellStart"/>
      <w:r w:rsidR="000E5498" w:rsidRPr="009268D8">
        <w:rPr>
          <w:rFonts w:ascii="Aptos" w:hAnsi="Aptos"/>
          <w:b w:val="0"/>
          <w:bCs w:val="0"/>
          <w:sz w:val="24"/>
          <w:szCs w:val="24"/>
        </w:rPr>
        <w:t>Cth</w:t>
      </w:r>
      <w:proofErr w:type="spellEnd"/>
      <w:r w:rsidR="000E5498" w:rsidRPr="009268D8">
        <w:rPr>
          <w:rFonts w:ascii="Aptos" w:hAnsi="Aptos"/>
          <w:b w:val="0"/>
          <w:bCs w:val="0"/>
          <w:sz w:val="24"/>
          <w:szCs w:val="24"/>
        </w:rPr>
        <w:t>). We may disclose information to relevant third parties (e.g. legal advisers, insurers, regulatory bodies) where necessary. You may request access or correction of your information at any time by contacting</w:t>
      </w:r>
      <w:r w:rsidR="00EB72C1" w:rsidRPr="009268D8">
        <w:rPr>
          <w:rFonts w:ascii="Aptos" w:hAnsi="Aptos"/>
          <w:b w:val="0"/>
          <w:bCs w:val="0"/>
          <w:sz w:val="24"/>
          <w:szCs w:val="24"/>
        </w:rPr>
        <w:t xml:space="preserve"> </w:t>
      </w:r>
      <w:r w:rsidR="00BB00F5" w:rsidRPr="009268D8">
        <w:rPr>
          <w:rFonts w:ascii="Aptos" w:hAnsi="Aptos"/>
          <w:b w:val="0"/>
          <w:bCs w:val="0"/>
          <w:sz w:val="24"/>
          <w:szCs w:val="24"/>
        </w:rPr>
        <w:t xml:space="preserve">the Secretary of this </w:t>
      </w:r>
      <w:r w:rsidR="00A50F42" w:rsidRPr="009268D8">
        <w:rPr>
          <w:rFonts w:ascii="Aptos" w:hAnsi="Aptos"/>
          <w:b w:val="0"/>
          <w:bCs w:val="0"/>
          <w:sz w:val="24"/>
          <w:szCs w:val="24"/>
        </w:rPr>
        <w:t>organization.</w:t>
      </w:r>
    </w:p>
    <w:p w14:paraId="5BBABB12" w14:textId="77777777" w:rsidR="007566EA" w:rsidRPr="009268D8" w:rsidRDefault="007566EA" w:rsidP="00804CD1">
      <w:pPr>
        <w:pStyle w:val="Heading1"/>
        <w:tabs>
          <w:tab w:val="left" w:pos="454"/>
        </w:tabs>
        <w:ind w:left="426" w:firstLine="0"/>
        <w:rPr>
          <w:rFonts w:ascii="Aptos" w:hAnsi="Aptos"/>
          <w:b w:val="0"/>
          <w:bCs w:val="0"/>
          <w:sz w:val="24"/>
          <w:szCs w:val="24"/>
        </w:rPr>
      </w:pPr>
    </w:p>
    <w:p w14:paraId="35130676" w14:textId="74775494" w:rsidR="007C5EE7" w:rsidRPr="009268D8" w:rsidRDefault="00326652" w:rsidP="007566EA">
      <w:pPr>
        <w:pStyle w:val="Heading1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Anonymity</w:t>
      </w:r>
    </w:p>
    <w:p w14:paraId="765E69FA" w14:textId="253CA370" w:rsidR="00B110CC" w:rsidRPr="009268D8" w:rsidRDefault="0051101E" w:rsidP="00326652">
      <w:pPr>
        <w:pStyle w:val="Heading1"/>
        <w:tabs>
          <w:tab w:val="left" w:pos="454"/>
        </w:tabs>
        <w:ind w:firstLine="0"/>
        <w:rPr>
          <w:rFonts w:ascii="Aptos" w:hAnsi="Aptos"/>
          <w:b w:val="0"/>
          <w:bCs w:val="0"/>
          <w:sz w:val="24"/>
          <w:szCs w:val="24"/>
        </w:rPr>
      </w:pPr>
      <w:r w:rsidRPr="009268D8">
        <w:rPr>
          <w:rFonts w:ascii="Aptos" w:hAnsi="Aptos"/>
          <w:b w:val="0"/>
          <w:bCs w:val="0"/>
          <w:sz w:val="24"/>
          <w:szCs w:val="24"/>
        </w:rPr>
        <w:t xml:space="preserve">Complaints should identify the complainant to enable fair assessment and resolution. Anonymous complaints are generally </w:t>
      </w:r>
      <w:r w:rsidRPr="009268D8">
        <w:rPr>
          <w:rStyle w:val="Strong"/>
          <w:rFonts w:ascii="Aptos" w:hAnsi="Aptos"/>
          <w:b/>
          <w:bCs/>
          <w:sz w:val="24"/>
          <w:szCs w:val="24"/>
        </w:rPr>
        <w:t>not accepted</w:t>
      </w:r>
      <w:r w:rsidRPr="009268D8">
        <w:rPr>
          <w:rFonts w:ascii="Aptos" w:hAnsi="Aptos"/>
          <w:b w:val="0"/>
          <w:bCs w:val="0"/>
          <w:sz w:val="24"/>
          <w:szCs w:val="24"/>
        </w:rPr>
        <w:t xml:space="preserve">, except where required by law (for example, protected whistleblower disclosures). Where anonymity applies, the ability to investigate or </w:t>
      </w:r>
      <w:proofErr w:type="gramStart"/>
      <w:r w:rsidRPr="009268D8">
        <w:rPr>
          <w:rFonts w:ascii="Aptos" w:hAnsi="Aptos"/>
          <w:b w:val="0"/>
          <w:bCs w:val="0"/>
          <w:sz w:val="24"/>
          <w:szCs w:val="24"/>
        </w:rPr>
        <w:t>take action</w:t>
      </w:r>
      <w:proofErr w:type="gramEnd"/>
      <w:r w:rsidRPr="009268D8">
        <w:rPr>
          <w:rFonts w:ascii="Aptos" w:hAnsi="Aptos"/>
          <w:b w:val="0"/>
          <w:bCs w:val="0"/>
          <w:sz w:val="24"/>
          <w:szCs w:val="24"/>
        </w:rPr>
        <w:t xml:space="preserve"> may be limited.</w:t>
      </w:r>
    </w:p>
    <w:p w14:paraId="53D28C65" w14:textId="77777777" w:rsidR="00297778" w:rsidRPr="009268D8" w:rsidRDefault="00297778" w:rsidP="00326652">
      <w:pPr>
        <w:pStyle w:val="Heading1"/>
        <w:tabs>
          <w:tab w:val="left" w:pos="454"/>
        </w:tabs>
        <w:ind w:firstLine="0"/>
        <w:rPr>
          <w:rFonts w:ascii="Aptos" w:hAnsi="Aptos"/>
          <w:b w:val="0"/>
          <w:bCs w:val="0"/>
          <w:sz w:val="24"/>
          <w:szCs w:val="24"/>
        </w:rPr>
      </w:pPr>
    </w:p>
    <w:p w14:paraId="0CC2B950" w14:textId="77777777" w:rsidR="007C5EE7" w:rsidRPr="009268D8" w:rsidRDefault="007C5EE7" w:rsidP="007C5EE7">
      <w:pPr>
        <w:pStyle w:val="Heading1"/>
        <w:numPr>
          <w:ilvl w:val="0"/>
          <w:numId w:val="1"/>
        </w:numPr>
        <w:tabs>
          <w:tab w:val="left" w:pos="454"/>
        </w:tabs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Submission and</w:t>
      </w:r>
      <w:r w:rsidRPr="009268D8">
        <w:rPr>
          <w:rFonts w:ascii="Aptos" w:hAnsi="Aptos"/>
          <w:spacing w:val="4"/>
          <w:sz w:val="24"/>
          <w:szCs w:val="24"/>
        </w:rPr>
        <w:t xml:space="preserve"> </w:t>
      </w:r>
      <w:r w:rsidRPr="009268D8">
        <w:rPr>
          <w:rFonts w:ascii="Aptos" w:hAnsi="Aptos"/>
          <w:sz w:val="24"/>
          <w:szCs w:val="24"/>
        </w:rPr>
        <w:t>Acknowledgement</w:t>
      </w:r>
    </w:p>
    <w:p w14:paraId="2820142B" w14:textId="21D0934A" w:rsidR="00177262" w:rsidRPr="009268D8" w:rsidRDefault="007D020E" w:rsidP="00490AA1">
      <w:pPr>
        <w:pStyle w:val="BodyText"/>
        <w:ind w:left="453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I declare that, to the best of my knowledge, the information provided is true and not vexatious or malicious. I acknowledge that providing false or misleading information may result in disciplinary action.</w:t>
      </w:r>
    </w:p>
    <w:p w14:paraId="552E363D" w14:textId="77777777" w:rsidR="00297778" w:rsidRPr="009268D8" w:rsidRDefault="00297778" w:rsidP="00490AA1">
      <w:pPr>
        <w:pStyle w:val="BodyText"/>
        <w:ind w:left="453"/>
        <w:rPr>
          <w:rFonts w:ascii="Aptos" w:hAnsi="Aptos"/>
          <w:sz w:val="24"/>
          <w:szCs w:val="24"/>
        </w:rPr>
      </w:pP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633"/>
        <w:gridCol w:w="7147"/>
      </w:tblGrid>
      <w:tr w:rsidR="00FE301E" w:rsidRPr="009268D8" w14:paraId="68E8B8FB" w14:textId="77777777" w:rsidTr="001F3B25">
        <w:tc>
          <w:tcPr>
            <w:tcW w:w="2633" w:type="dxa"/>
          </w:tcPr>
          <w:p w14:paraId="6BD2EEA0" w14:textId="5A125628" w:rsidR="00FE301E" w:rsidRPr="009268D8" w:rsidRDefault="00DE09CC" w:rsidP="00120F8D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7147" w:type="dxa"/>
          </w:tcPr>
          <w:p w14:paraId="16196FF5" w14:textId="77777777" w:rsidR="00FE301E" w:rsidRPr="009268D8" w:rsidRDefault="00FE301E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E09CC" w:rsidRPr="009268D8" w14:paraId="79631604" w14:textId="77777777" w:rsidTr="001F3B25">
        <w:tc>
          <w:tcPr>
            <w:tcW w:w="2633" w:type="dxa"/>
          </w:tcPr>
          <w:p w14:paraId="18AA7F33" w14:textId="49ADFC9C" w:rsidR="00DE09CC" w:rsidRPr="009268D8" w:rsidRDefault="00DE09CC" w:rsidP="00120F8D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Signature</w:t>
            </w:r>
          </w:p>
        </w:tc>
        <w:tc>
          <w:tcPr>
            <w:tcW w:w="7147" w:type="dxa"/>
          </w:tcPr>
          <w:p w14:paraId="5FDE9766" w14:textId="77777777" w:rsidR="00DE09CC" w:rsidRPr="009268D8" w:rsidRDefault="00DE09CC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E09CC" w:rsidRPr="009268D8" w14:paraId="59F01863" w14:textId="77777777" w:rsidTr="001F3B25">
        <w:tc>
          <w:tcPr>
            <w:tcW w:w="2633" w:type="dxa"/>
          </w:tcPr>
          <w:p w14:paraId="59EE35B2" w14:textId="13926943" w:rsidR="00DE09CC" w:rsidRPr="009268D8" w:rsidRDefault="00DE09CC" w:rsidP="00120F8D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7147" w:type="dxa"/>
          </w:tcPr>
          <w:p w14:paraId="228EC389" w14:textId="77777777" w:rsidR="00DE09CC" w:rsidRPr="009268D8" w:rsidRDefault="00DE09CC" w:rsidP="00120F8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8D22429" w14:textId="77777777" w:rsidR="00FE301E" w:rsidRPr="009268D8" w:rsidRDefault="00FE301E">
      <w:pPr>
        <w:pStyle w:val="BodyText"/>
        <w:rPr>
          <w:rFonts w:ascii="Aptos" w:hAnsi="Aptos"/>
          <w:sz w:val="24"/>
          <w:szCs w:val="24"/>
        </w:rPr>
      </w:pPr>
    </w:p>
    <w:sectPr w:rsidR="00FE301E" w:rsidRPr="009268D8">
      <w:footerReference w:type="default" r:id="rId10"/>
      <w:type w:val="continuous"/>
      <w:pgSz w:w="12240" w:h="15840"/>
      <w:pgMar w:top="68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2BD4" w14:textId="77777777" w:rsidR="00D01412" w:rsidRDefault="00D01412" w:rsidP="00A85703">
      <w:r>
        <w:separator/>
      </w:r>
    </w:p>
  </w:endnote>
  <w:endnote w:type="continuationSeparator" w:id="0">
    <w:p w14:paraId="455D33CE" w14:textId="77777777" w:rsidR="00D01412" w:rsidRDefault="00D01412" w:rsidP="00A8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B3DA" w14:textId="25E5E7F5" w:rsidR="00DE09CC" w:rsidRDefault="00DE09CC" w:rsidP="00DE09CC">
    <w:pPr>
      <w:spacing w:before="100"/>
      <w:ind w:left="105"/>
      <w:rPr>
        <w:sz w:val="20"/>
      </w:rPr>
    </w:pPr>
    <w:r>
      <w:rPr>
        <w:w w:val="105"/>
        <w:sz w:val="20"/>
      </w:rPr>
      <w:t xml:space="preserve">Complaint Form </w:t>
    </w:r>
  </w:p>
  <w:p w14:paraId="7C03D01F" w14:textId="77777777" w:rsidR="00A85703" w:rsidRDefault="00A85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7BA1" w14:textId="77777777" w:rsidR="00D01412" w:rsidRDefault="00D01412" w:rsidP="00A85703">
      <w:r>
        <w:separator/>
      </w:r>
    </w:p>
  </w:footnote>
  <w:footnote w:type="continuationSeparator" w:id="0">
    <w:p w14:paraId="163BA097" w14:textId="77777777" w:rsidR="00D01412" w:rsidRDefault="00D01412" w:rsidP="00A8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15E4"/>
    <w:multiLevelType w:val="hybridMultilevel"/>
    <w:tmpl w:val="F3AA4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E7B8B"/>
    <w:multiLevelType w:val="hybridMultilevel"/>
    <w:tmpl w:val="E0AA9330"/>
    <w:lvl w:ilvl="0" w:tplc="FFFFFFFF">
      <w:start w:val="1"/>
      <w:numFmt w:val="decimal"/>
      <w:lvlText w:val="%1."/>
      <w:lvlJc w:val="left"/>
      <w:pPr>
        <w:ind w:left="453" w:hanging="252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729" w:hanging="252"/>
      </w:pPr>
      <w:rPr>
        <w:rFonts w:hint="default"/>
      </w:rPr>
    </w:lvl>
    <w:lvl w:ilvl="2" w:tplc="FFFFFFFF">
      <w:numFmt w:val="bullet"/>
      <w:lvlText w:val="•"/>
      <w:lvlJc w:val="left"/>
      <w:pPr>
        <w:ind w:left="999" w:hanging="252"/>
      </w:pPr>
      <w:rPr>
        <w:rFonts w:hint="default"/>
      </w:rPr>
    </w:lvl>
    <w:lvl w:ilvl="3" w:tplc="FFFFFFFF">
      <w:numFmt w:val="bullet"/>
      <w:lvlText w:val="•"/>
      <w:lvlJc w:val="left"/>
      <w:pPr>
        <w:ind w:left="1269" w:hanging="252"/>
      </w:pPr>
      <w:rPr>
        <w:rFonts w:hint="default"/>
      </w:rPr>
    </w:lvl>
    <w:lvl w:ilvl="4" w:tplc="FFFFFFFF">
      <w:numFmt w:val="bullet"/>
      <w:lvlText w:val="•"/>
      <w:lvlJc w:val="left"/>
      <w:pPr>
        <w:ind w:left="1539" w:hanging="252"/>
      </w:pPr>
      <w:rPr>
        <w:rFonts w:hint="default"/>
      </w:rPr>
    </w:lvl>
    <w:lvl w:ilvl="5" w:tplc="FFFFFFFF">
      <w:numFmt w:val="bullet"/>
      <w:lvlText w:val="•"/>
      <w:lvlJc w:val="left"/>
      <w:pPr>
        <w:ind w:left="1809" w:hanging="252"/>
      </w:pPr>
      <w:rPr>
        <w:rFonts w:hint="default"/>
      </w:rPr>
    </w:lvl>
    <w:lvl w:ilvl="6" w:tplc="FFFFFFFF">
      <w:numFmt w:val="bullet"/>
      <w:lvlText w:val="•"/>
      <w:lvlJc w:val="left"/>
      <w:pPr>
        <w:ind w:left="2079" w:hanging="252"/>
      </w:pPr>
      <w:rPr>
        <w:rFonts w:hint="default"/>
      </w:rPr>
    </w:lvl>
    <w:lvl w:ilvl="7" w:tplc="FFFFFFFF">
      <w:numFmt w:val="bullet"/>
      <w:lvlText w:val="•"/>
      <w:lvlJc w:val="left"/>
      <w:pPr>
        <w:ind w:left="2349" w:hanging="252"/>
      </w:pPr>
      <w:rPr>
        <w:rFonts w:hint="default"/>
      </w:rPr>
    </w:lvl>
    <w:lvl w:ilvl="8" w:tplc="FFFFFFFF">
      <w:numFmt w:val="bullet"/>
      <w:lvlText w:val="•"/>
      <w:lvlJc w:val="left"/>
      <w:pPr>
        <w:ind w:left="2619" w:hanging="252"/>
      </w:pPr>
      <w:rPr>
        <w:rFonts w:hint="default"/>
      </w:rPr>
    </w:lvl>
  </w:abstractNum>
  <w:abstractNum w:abstractNumId="2" w15:restartNumberingAfterBreak="0">
    <w:nsid w:val="5F64B507"/>
    <w:multiLevelType w:val="multilevel"/>
    <w:tmpl w:val="0FE4F8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hAnsi="Wingdings"/>
      </w:rPr>
    </w:lvl>
  </w:abstractNum>
  <w:abstractNum w:abstractNumId="3" w15:restartNumberingAfterBreak="0">
    <w:nsid w:val="71AB7BB7"/>
    <w:multiLevelType w:val="hybridMultilevel"/>
    <w:tmpl w:val="89CE22C4"/>
    <w:lvl w:ilvl="0" w:tplc="340E876E">
      <w:start w:val="1"/>
      <w:numFmt w:val="decimal"/>
      <w:lvlText w:val="%1."/>
      <w:lvlJc w:val="left"/>
      <w:pPr>
        <w:ind w:left="453" w:hanging="252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</w:rPr>
    </w:lvl>
    <w:lvl w:ilvl="1" w:tplc="27486042">
      <w:numFmt w:val="bullet"/>
      <w:lvlText w:val="•"/>
      <w:lvlJc w:val="left"/>
      <w:pPr>
        <w:ind w:left="729" w:hanging="252"/>
      </w:pPr>
      <w:rPr>
        <w:rFonts w:hint="default"/>
      </w:rPr>
    </w:lvl>
    <w:lvl w:ilvl="2" w:tplc="368C069A">
      <w:numFmt w:val="bullet"/>
      <w:lvlText w:val="•"/>
      <w:lvlJc w:val="left"/>
      <w:pPr>
        <w:ind w:left="999" w:hanging="252"/>
      </w:pPr>
      <w:rPr>
        <w:rFonts w:hint="default"/>
      </w:rPr>
    </w:lvl>
    <w:lvl w:ilvl="3" w:tplc="BDA84FE4">
      <w:numFmt w:val="bullet"/>
      <w:lvlText w:val="•"/>
      <w:lvlJc w:val="left"/>
      <w:pPr>
        <w:ind w:left="1269" w:hanging="252"/>
      </w:pPr>
      <w:rPr>
        <w:rFonts w:hint="default"/>
      </w:rPr>
    </w:lvl>
    <w:lvl w:ilvl="4" w:tplc="5E5E9FF4">
      <w:numFmt w:val="bullet"/>
      <w:lvlText w:val="•"/>
      <w:lvlJc w:val="left"/>
      <w:pPr>
        <w:ind w:left="1539" w:hanging="252"/>
      </w:pPr>
      <w:rPr>
        <w:rFonts w:hint="default"/>
      </w:rPr>
    </w:lvl>
    <w:lvl w:ilvl="5" w:tplc="E3FA97C8">
      <w:numFmt w:val="bullet"/>
      <w:lvlText w:val="•"/>
      <w:lvlJc w:val="left"/>
      <w:pPr>
        <w:ind w:left="1809" w:hanging="252"/>
      </w:pPr>
      <w:rPr>
        <w:rFonts w:hint="default"/>
      </w:rPr>
    </w:lvl>
    <w:lvl w:ilvl="6" w:tplc="740E9694">
      <w:numFmt w:val="bullet"/>
      <w:lvlText w:val="•"/>
      <w:lvlJc w:val="left"/>
      <w:pPr>
        <w:ind w:left="2079" w:hanging="252"/>
      </w:pPr>
      <w:rPr>
        <w:rFonts w:hint="default"/>
      </w:rPr>
    </w:lvl>
    <w:lvl w:ilvl="7" w:tplc="3BF6B858">
      <w:numFmt w:val="bullet"/>
      <w:lvlText w:val="•"/>
      <w:lvlJc w:val="left"/>
      <w:pPr>
        <w:ind w:left="2349" w:hanging="252"/>
      </w:pPr>
      <w:rPr>
        <w:rFonts w:hint="default"/>
      </w:rPr>
    </w:lvl>
    <w:lvl w:ilvl="8" w:tplc="9BE2961E">
      <w:numFmt w:val="bullet"/>
      <w:lvlText w:val="•"/>
      <w:lvlJc w:val="left"/>
      <w:pPr>
        <w:ind w:left="2619" w:hanging="252"/>
      </w:pPr>
      <w:rPr>
        <w:rFonts w:hint="default"/>
      </w:rPr>
    </w:lvl>
  </w:abstractNum>
  <w:abstractNum w:abstractNumId="4" w15:restartNumberingAfterBreak="0">
    <w:nsid w:val="79312EC3"/>
    <w:multiLevelType w:val="hybridMultilevel"/>
    <w:tmpl w:val="D7DE2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366">
    <w:abstractNumId w:val="3"/>
  </w:num>
  <w:num w:numId="2" w16cid:durableId="321471089">
    <w:abstractNumId w:val="2"/>
  </w:num>
  <w:num w:numId="3" w16cid:durableId="1619869562">
    <w:abstractNumId w:val="1"/>
  </w:num>
  <w:num w:numId="4" w16cid:durableId="847137222">
    <w:abstractNumId w:val="4"/>
  </w:num>
  <w:num w:numId="5" w16cid:durableId="20672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62"/>
    <w:rsid w:val="0002746B"/>
    <w:rsid w:val="00047CAC"/>
    <w:rsid w:val="00064BCB"/>
    <w:rsid w:val="0008358B"/>
    <w:rsid w:val="00093DC3"/>
    <w:rsid w:val="000972B9"/>
    <w:rsid w:val="000B2359"/>
    <w:rsid w:val="000D3A56"/>
    <w:rsid w:val="000E16B7"/>
    <w:rsid w:val="000E5498"/>
    <w:rsid w:val="000F2F5B"/>
    <w:rsid w:val="000F410D"/>
    <w:rsid w:val="0012717F"/>
    <w:rsid w:val="00133FE1"/>
    <w:rsid w:val="00177262"/>
    <w:rsid w:val="00177BD3"/>
    <w:rsid w:val="001C6FD3"/>
    <w:rsid w:val="001F3B25"/>
    <w:rsid w:val="001F462A"/>
    <w:rsid w:val="002350B2"/>
    <w:rsid w:val="0025079B"/>
    <w:rsid w:val="00297778"/>
    <w:rsid w:val="002F524F"/>
    <w:rsid w:val="00326652"/>
    <w:rsid w:val="00333996"/>
    <w:rsid w:val="00340100"/>
    <w:rsid w:val="00361AA0"/>
    <w:rsid w:val="003674D0"/>
    <w:rsid w:val="00372354"/>
    <w:rsid w:val="003B5122"/>
    <w:rsid w:val="003E1B28"/>
    <w:rsid w:val="00423094"/>
    <w:rsid w:val="00433F8F"/>
    <w:rsid w:val="0045198F"/>
    <w:rsid w:val="00465E5B"/>
    <w:rsid w:val="0047682F"/>
    <w:rsid w:val="00490AA1"/>
    <w:rsid w:val="004E04FD"/>
    <w:rsid w:val="004E63E6"/>
    <w:rsid w:val="00510733"/>
    <w:rsid w:val="0051101E"/>
    <w:rsid w:val="0053354A"/>
    <w:rsid w:val="00595526"/>
    <w:rsid w:val="00611954"/>
    <w:rsid w:val="0062458E"/>
    <w:rsid w:val="00642A52"/>
    <w:rsid w:val="006605A6"/>
    <w:rsid w:val="006616A0"/>
    <w:rsid w:val="00675724"/>
    <w:rsid w:val="00696291"/>
    <w:rsid w:val="006C7626"/>
    <w:rsid w:val="00704A2F"/>
    <w:rsid w:val="0072777D"/>
    <w:rsid w:val="007566EA"/>
    <w:rsid w:val="00787033"/>
    <w:rsid w:val="007A2749"/>
    <w:rsid w:val="007A486E"/>
    <w:rsid w:val="007C5EE7"/>
    <w:rsid w:val="007C7540"/>
    <w:rsid w:val="007D020E"/>
    <w:rsid w:val="007F65C5"/>
    <w:rsid w:val="007F6753"/>
    <w:rsid w:val="00804CD1"/>
    <w:rsid w:val="0082211E"/>
    <w:rsid w:val="00851F45"/>
    <w:rsid w:val="00853306"/>
    <w:rsid w:val="008B0C28"/>
    <w:rsid w:val="008C214D"/>
    <w:rsid w:val="008F21E5"/>
    <w:rsid w:val="008F7346"/>
    <w:rsid w:val="009268D8"/>
    <w:rsid w:val="00930212"/>
    <w:rsid w:val="00935514"/>
    <w:rsid w:val="00960552"/>
    <w:rsid w:val="00987798"/>
    <w:rsid w:val="00996FFA"/>
    <w:rsid w:val="009E5E5F"/>
    <w:rsid w:val="009F52C3"/>
    <w:rsid w:val="00A03256"/>
    <w:rsid w:val="00A14FFD"/>
    <w:rsid w:val="00A42309"/>
    <w:rsid w:val="00A50F42"/>
    <w:rsid w:val="00A52DD3"/>
    <w:rsid w:val="00A56478"/>
    <w:rsid w:val="00A85703"/>
    <w:rsid w:val="00A95F6D"/>
    <w:rsid w:val="00AE6BC1"/>
    <w:rsid w:val="00B07995"/>
    <w:rsid w:val="00B110CC"/>
    <w:rsid w:val="00B506AD"/>
    <w:rsid w:val="00B92535"/>
    <w:rsid w:val="00BB00F5"/>
    <w:rsid w:val="00BC077C"/>
    <w:rsid w:val="00BF25F6"/>
    <w:rsid w:val="00C17833"/>
    <w:rsid w:val="00C25C93"/>
    <w:rsid w:val="00C81D76"/>
    <w:rsid w:val="00CA1930"/>
    <w:rsid w:val="00CA2B34"/>
    <w:rsid w:val="00D01412"/>
    <w:rsid w:val="00D6645B"/>
    <w:rsid w:val="00D74DC0"/>
    <w:rsid w:val="00D84D68"/>
    <w:rsid w:val="00DB2068"/>
    <w:rsid w:val="00DE09CC"/>
    <w:rsid w:val="00E060B2"/>
    <w:rsid w:val="00E0703E"/>
    <w:rsid w:val="00E105F9"/>
    <w:rsid w:val="00E423AA"/>
    <w:rsid w:val="00E47DBC"/>
    <w:rsid w:val="00E624C6"/>
    <w:rsid w:val="00E80308"/>
    <w:rsid w:val="00E8672C"/>
    <w:rsid w:val="00E9549E"/>
    <w:rsid w:val="00E96CF4"/>
    <w:rsid w:val="00EB593F"/>
    <w:rsid w:val="00EB72C1"/>
    <w:rsid w:val="00EE7CB0"/>
    <w:rsid w:val="00F33CBC"/>
    <w:rsid w:val="00F4305F"/>
    <w:rsid w:val="00F72CAC"/>
    <w:rsid w:val="00FA2339"/>
    <w:rsid w:val="00FB4358"/>
    <w:rsid w:val="00FD0D58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01402"/>
  <w15:docId w15:val="{3946FD48-ECF5-4D0C-BFD3-6732ED3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3" w:hanging="25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3" w:hanging="2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5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7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5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70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F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5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5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C7626"/>
    <w:pPr>
      <w:widowControl/>
      <w:autoSpaceDE/>
      <w:autoSpaceDN/>
    </w:pPr>
    <w:rPr>
      <w:kern w:val="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7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291"/>
    <w:pPr>
      <w:widowControl/>
      <w:autoSpaceDE/>
      <w:autoSpaceDN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E96CF4"/>
    <w:rPr>
      <w:b/>
      <w:bCs/>
    </w:rPr>
  </w:style>
  <w:style w:type="character" w:customStyle="1" w:styleId="whitespace-normal">
    <w:name w:val="whitespace-normal"/>
    <w:basedOn w:val="DefaultParagraphFont"/>
    <w:rsid w:val="0037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804241ec73a075dbcd6b44d7893e7124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881125d38f63ae3271bb9fbe2fb9ee05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8A1754BB-885D-4ED2-A2B6-5A1512ADA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D11B-4EED-4A92-BAE7-311ABFC60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B29F0-7378-4D85-A495-4E0BDC3F30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2197</Characters>
  <Application>Microsoft Office Word</Application>
  <DocSecurity>0</DocSecurity>
  <Lines>129</Lines>
  <Paragraphs>64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Complaint_Form_AgShow V2</dc:title>
  <dc:creator>Lyndy Cornwell</dc:creator>
  <cp:lastModifiedBy>ASC Admin</cp:lastModifiedBy>
  <cp:revision>15</cp:revision>
  <cp:lastPrinted>2025-11-12T02:48:00Z</cp:lastPrinted>
  <dcterms:created xsi:type="dcterms:W3CDTF">2026-01-13T22:57:00Z</dcterms:created>
  <dcterms:modified xsi:type="dcterms:W3CDTF">2026-02-19T00:27:00Z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2025-09-08T00:00:00Z</vt:filetime>
  </property>
  <property fmtid="{D5CDD505-2E9C-101B-9397-08002B2CF9AE}" pid="4" name="ContentTypeId">
    <vt:lpwstr>0x010100030E9D4B13217C42B0C70F5BE31C32F6</vt:lpwstr>
  </property>
  <property fmtid="{D5CDD505-2E9C-101B-9397-08002B2CF9AE}" pid="5" name="MediaServiceImageTags">
    <vt:lpwstr/>
  </property>
</Properties>
</file>